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124" w14:textId="77777777" w:rsidR="00E64567" w:rsidRPr="00E64567" w:rsidRDefault="00E64567" w:rsidP="00E64567">
      <w:pP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E64567">
        <w:rPr>
          <w:rFonts w:ascii="Verdana" w:eastAsia="Verdana" w:hAnsi="Verdana" w:cs="Verdana"/>
          <w:b/>
          <w:bCs/>
          <w:color w:val="000000"/>
          <w:sz w:val="22"/>
          <w:szCs w:val="22"/>
        </w:rPr>
        <w:t>Le imprese del territorio premiate alla cerimonia "Premio Città di Capannori"</w:t>
      </w:r>
    </w:p>
    <w:p w14:paraId="741887DA" w14:textId="5CFBFA87" w:rsidR="00C63D8D" w:rsidRPr="00E64567" w:rsidRDefault="00E64567" w:rsidP="00E64567">
      <w:pPr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 w:rsidRPr="00E64567">
        <w:rPr>
          <w:rFonts w:ascii="Verdana" w:eastAsia="Verdana" w:hAnsi="Verdana" w:cs="Verdana"/>
          <w:color w:val="000000"/>
          <w:sz w:val="22"/>
          <w:szCs w:val="22"/>
        </w:rPr>
        <w:t xml:space="preserve">A ricevere il premio </w:t>
      </w:r>
      <w:r w:rsidR="00C3377C">
        <w:rPr>
          <w:rFonts w:ascii="Verdana" w:eastAsia="Verdana" w:hAnsi="Verdana" w:cs="Verdana"/>
          <w:color w:val="000000"/>
          <w:sz w:val="22"/>
          <w:szCs w:val="22"/>
        </w:rPr>
        <w:t>il segretario</w:t>
      </w:r>
      <w:r w:rsidRPr="00E64567">
        <w:rPr>
          <w:rFonts w:ascii="Verdana" w:eastAsia="Verdana" w:hAnsi="Verdana" w:cs="Verdana"/>
          <w:color w:val="000000"/>
          <w:sz w:val="22"/>
          <w:szCs w:val="22"/>
        </w:rPr>
        <w:t xml:space="preserve"> generale della Camera di Commercio di Lucca</w:t>
      </w:r>
    </w:p>
    <w:p w14:paraId="22008C02" w14:textId="77777777" w:rsidR="00E64567" w:rsidRDefault="00E64567" w:rsidP="00E64567">
      <w:pPr>
        <w:spacing w:before="240" w:line="276" w:lineRule="auto"/>
        <w:jc w:val="both"/>
        <w:rPr>
          <w:rFonts w:ascii="Verdana" w:eastAsia="Verdana" w:hAnsi="Verdana" w:cs="Verdana"/>
          <w:bCs/>
          <w:i/>
          <w:color w:val="000000"/>
          <w:sz w:val="22"/>
          <w:szCs w:val="22"/>
        </w:rPr>
      </w:pPr>
    </w:p>
    <w:p w14:paraId="6FC4ACF1" w14:textId="77777777" w:rsidR="00E64567" w:rsidRDefault="00E64567" w:rsidP="00E64567">
      <w:pPr>
        <w:spacing w:before="240" w:line="276" w:lineRule="auto"/>
        <w:jc w:val="both"/>
        <w:rPr>
          <w:rFonts w:ascii="Verdana" w:eastAsia="Verdana" w:hAnsi="Verdana" w:cs="Verdana"/>
          <w:bCs/>
          <w:i/>
          <w:color w:val="000000"/>
          <w:sz w:val="22"/>
          <w:szCs w:val="22"/>
        </w:rPr>
      </w:pPr>
    </w:p>
    <w:p w14:paraId="7E718682" w14:textId="0A07FEBF" w:rsidR="00E64567" w:rsidRPr="00E64567" w:rsidRDefault="00332DA1" w:rsidP="00E64567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Lucca, </w:t>
      </w:r>
      <w:r w:rsidR="00AA3CA1">
        <w:rPr>
          <w:rFonts w:ascii="Verdana" w:eastAsia="Verdana" w:hAnsi="Verdana" w:cs="Verdana"/>
          <w:bCs/>
          <w:i/>
          <w:color w:val="000000"/>
          <w:sz w:val="22"/>
          <w:szCs w:val="22"/>
        </w:rPr>
        <w:t>2</w:t>
      </w:r>
      <w:r w:rsidR="00E64567">
        <w:rPr>
          <w:rFonts w:ascii="Verdana" w:eastAsia="Verdana" w:hAnsi="Verdana" w:cs="Verdana"/>
          <w:bCs/>
          <w:i/>
          <w:color w:val="000000"/>
          <w:sz w:val="22"/>
          <w:szCs w:val="22"/>
        </w:rPr>
        <w:t>4</w:t>
      </w:r>
      <w:r w:rsidR="00AA3CA1"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 settembre</w:t>
      </w: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 2021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–</w:t>
      </w:r>
      <w:r w:rsid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E64567"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Ieri (23 settembre) in piazza Aldo Moro, in occasione della nascita del Comune, si è tenuta la cerimonia del </w:t>
      </w:r>
      <w:r w:rsidR="00E64567" w:rsidRPr="00E64567">
        <w:rPr>
          <w:rFonts w:ascii="Verdana" w:eastAsia="Verdana" w:hAnsi="Verdana" w:cs="Verdana"/>
          <w:b/>
          <w:color w:val="000000"/>
          <w:sz w:val="22"/>
          <w:szCs w:val="22"/>
        </w:rPr>
        <w:t>premio “Città di Capannori”</w:t>
      </w:r>
      <w:r w:rsidR="00E64567"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dedicato a “</w:t>
      </w:r>
      <w:r w:rsidR="00E64567" w:rsidRPr="00E64567">
        <w:rPr>
          <w:rFonts w:ascii="Verdana" w:eastAsia="Verdana" w:hAnsi="Verdana" w:cs="Verdana"/>
          <w:b/>
          <w:color w:val="000000"/>
          <w:sz w:val="22"/>
          <w:szCs w:val="22"/>
        </w:rPr>
        <w:t>La comunità durante il Covid</w:t>
      </w:r>
      <w:r w:rsidR="00E64567"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”. </w:t>
      </w:r>
    </w:p>
    <w:p w14:paraId="64421678" w14:textId="77777777" w:rsidR="00E64567" w:rsidRPr="00E64567" w:rsidRDefault="00E64567" w:rsidP="00E64567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Un’edizione speciale, quella del 2021, istituita per ringraziare tutti i soggetti del territorio che durante i momenti difficili della </w:t>
      </w:r>
      <w:r w:rsidRPr="00E64567">
        <w:rPr>
          <w:rFonts w:ascii="Verdana" w:eastAsia="Verdana" w:hAnsi="Verdana" w:cs="Verdana"/>
          <w:b/>
          <w:color w:val="000000"/>
          <w:sz w:val="22"/>
          <w:szCs w:val="22"/>
        </w:rPr>
        <w:t>pandemia</w:t>
      </w: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hanno collaborato con le Istituzioni a supporto dei cittadini.</w:t>
      </w:r>
    </w:p>
    <w:p w14:paraId="5C13CFAB" w14:textId="0D33363F" w:rsidR="00E64567" w:rsidRPr="00AA3CA1" w:rsidRDefault="00E64567" w:rsidP="00E64567">
      <w:pPr>
        <w:spacing w:before="240" w:line="276" w:lineRule="auto"/>
        <w:jc w:val="both"/>
        <w:rPr>
          <w:rFonts w:ascii="Verdana" w:hAnsi="Verdana" w:cs="Calibri"/>
          <w:sz w:val="22"/>
          <w:szCs w:val="22"/>
        </w:rPr>
      </w:pP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Il premio - un diamante verde in plastica riciclata realizzato da Stefano Giovacchini - è stato consegnato anche alla dottoressa </w:t>
      </w:r>
      <w:r w:rsidRPr="00E64567">
        <w:rPr>
          <w:rFonts w:ascii="Verdana" w:eastAsia="Verdana" w:hAnsi="Verdana" w:cs="Verdana"/>
          <w:b/>
          <w:color w:val="000000"/>
          <w:sz w:val="22"/>
          <w:szCs w:val="22"/>
        </w:rPr>
        <w:t>Alessandra Bruni</w:t>
      </w: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, segretario generale </w:t>
      </w:r>
      <w:r w:rsidR="00C3377C">
        <w:rPr>
          <w:rFonts w:ascii="Verdana" w:eastAsia="Verdana" w:hAnsi="Verdana" w:cs="Verdana"/>
          <w:bCs/>
          <w:color w:val="000000"/>
          <w:sz w:val="22"/>
          <w:szCs w:val="22"/>
        </w:rPr>
        <w:t xml:space="preserve">f.f. </w:t>
      </w: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della </w:t>
      </w:r>
      <w:r w:rsidRPr="00E64567">
        <w:rPr>
          <w:rFonts w:ascii="Verdana" w:eastAsia="Verdana" w:hAnsi="Verdana" w:cs="Verdana"/>
          <w:b/>
          <w:color w:val="000000"/>
          <w:sz w:val="22"/>
          <w:szCs w:val="22"/>
        </w:rPr>
        <w:t>Camera di Commercio di Lucca</w:t>
      </w:r>
      <w:r w:rsidRPr="00E64567">
        <w:rPr>
          <w:rFonts w:ascii="Verdana" w:eastAsia="Verdana" w:hAnsi="Verdana" w:cs="Verdana"/>
          <w:bCs/>
          <w:color w:val="000000"/>
          <w:sz w:val="22"/>
          <w:szCs w:val="22"/>
        </w:rPr>
        <w:t>, in rappresentanza delle imprese del territorio che, nonostante le tante difficoltà affrontate durante i mesi del lockdown, hanno aiutato la comunità con tanti gesti solidali</w:t>
      </w:r>
    </w:p>
    <w:p w14:paraId="6AB0DC06" w14:textId="6CA3A171" w:rsidR="00AA3CA1" w:rsidRPr="00AA3CA1" w:rsidRDefault="00AA3CA1" w:rsidP="00AA3CA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.</w:t>
      </w:r>
    </w:p>
    <w:p w14:paraId="56F7D306" w14:textId="1DF5BD41" w:rsidR="00A27D05" w:rsidRDefault="00A27D05" w:rsidP="00AA3CA1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24DCA884" w14:textId="77777777" w:rsidR="00A27D05" w:rsidRPr="00A27D05" w:rsidRDefault="00A27D05" w:rsidP="00CA4AFF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45F1863A" w14:textId="77777777" w:rsidR="00CA4AFF" w:rsidRDefault="00CA4AFF" w:rsidP="00CA4AFF">
      <w:pPr>
        <w:spacing w:before="24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13"/>
        <w:gridCol w:w="3567"/>
      </w:tblGrid>
      <w:tr w:rsidR="00693B2C" w14:paraId="090ADDF6" w14:textId="77777777">
        <w:trPr>
          <w:trHeight w:val="680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E29E" w14:textId="77777777" w:rsidR="00693B2C" w:rsidRDefault="00332DA1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9058536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63D46333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7BA9" w14:textId="207A98E4" w:rsidR="00693B2C" w:rsidRDefault="00C3377C">
            <w:pPr>
              <w:jc w:val="right"/>
              <w:rPr>
                <w:rStyle w:val="CollegamentoInternet"/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hyperlink r:id="rId6">
              <w:r w:rsidR="00332DA1">
                <w:rPr>
                  <w:rStyle w:val="CollegamentoInternet"/>
                  <w:noProof/>
                </w:rPr>
                <w:drawing>
                  <wp:inline distT="0" distB="0" distL="0" distR="0" wp14:anchorId="590B4778" wp14:editId="20C19D70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3EC1A4A2" wp14:editId="25D5B79D">
                    <wp:extent cx="225425" cy="225425"/>
                    <wp:effectExtent l="0" t="0" r="0" b="0"/>
                    <wp:docPr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12F1D6EF" wp14:editId="62CF3A95">
                    <wp:extent cx="229235" cy="228600"/>
                    <wp:effectExtent l="0" t="0" r="0" b="0"/>
                    <wp:docPr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F1D880" w14:textId="77777777" w:rsidR="00693B2C" w:rsidRDefault="00693B2C"/>
    <w:sectPr w:rsidR="00693B2C" w:rsidSect="00A27D05">
      <w:headerReference w:type="default" r:id="rId12"/>
      <w:footerReference w:type="default" r:id="rId13"/>
      <w:pgSz w:w="11906" w:h="16838"/>
      <w:pgMar w:top="2127" w:right="1134" w:bottom="1985" w:left="1134" w:header="426" w:footer="7" w:gutter="0"/>
      <w:pgNumType w:start="1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6EE" w14:textId="77777777" w:rsidR="00997C61" w:rsidRDefault="00332DA1">
      <w:r>
        <w:separator/>
      </w:r>
    </w:p>
  </w:endnote>
  <w:endnote w:type="continuationSeparator" w:id="0">
    <w:p w14:paraId="3297CDA5" w14:textId="77777777" w:rsidR="00997C61" w:rsidRDefault="003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5FB" w14:textId="77777777" w:rsidR="00693B2C" w:rsidRDefault="00693B2C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4C965613" w14:textId="77777777" w:rsidR="00693B2C" w:rsidRDefault="00332DA1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3E70F337" w14:textId="77777777" w:rsidR="00693B2C" w:rsidRDefault="00332DA1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0E2F566E" w14:textId="77777777" w:rsidR="00693B2C" w:rsidRDefault="00693B2C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42F7" w14:textId="77777777" w:rsidR="00997C61" w:rsidRDefault="00332DA1">
      <w:r>
        <w:separator/>
      </w:r>
    </w:p>
  </w:footnote>
  <w:footnote w:type="continuationSeparator" w:id="0">
    <w:p w14:paraId="1DC86A39" w14:textId="77777777" w:rsidR="00997C61" w:rsidRDefault="0033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32CF" w14:textId="77777777" w:rsidR="00693B2C" w:rsidRDefault="00332DA1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noProof/>
      </w:rPr>
      <w:drawing>
        <wp:inline distT="0" distB="0" distL="0" distR="0" wp14:anchorId="2CE10EFE" wp14:editId="5108FCD1">
          <wp:extent cx="1962150" cy="533400"/>
          <wp:effectExtent l="0" t="0" r="0" b="0"/>
          <wp:docPr id="4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2C"/>
    <w:rsid w:val="002800F0"/>
    <w:rsid w:val="00332DA1"/>
    <w:rsid w:val="004374AA"/>
    <w:rsid w:val="00693B2C"/>
    <w:rsid w:val="008F2FB5"/>
    <w:rsid w:val="00997C61"/>
    <w:rsid w:val="00A27D05"/>
    <w:rsid w:val="00AA3CA1"/>
    <w:rsid w:val="00C0139D"/>
    <w:rsid w:val="00C3377C"/>
    <w:rsid w:val="00C63D8D"/>
    <w:rsid w:val="00C84A2E"/>
    <w:rsid w:val="00CA4AFF"/>
    <w:rsid w:val="00E64567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974"/>
  <w15:docId w15:val="{BAA29466-ACD6-4E58-AB7B-A34C051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1501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AA3CA1"/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3CA1"/>
    <w:rPr>
      <w:color w:val="00000A"/>
    </w:rPr>
  </w:style>
  <w:style w:type="character" w:styleId="Rimandonotaapidipagina">
    <w:name w:val="footnote reference"/>
    <w:uiPriority w:val="99"/>
    <w:semiHidden/>
    <w:unhideWhenUsed/>
    <w:rsid w:val="00AA3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4</cp:revision>
  <cp:lastPrinted>2021-08-30T09:31:00Z</cp:lastPrinted>
  <dcterms:created xsi:type="dcterms:W3CDTF">2021-09-24T09:56:00Z</dcterms:created>
  <dcterms:modified xsi:type="dcterms:W3CDTF">2021-09-24T12:31:00Z</dcterms:modified>
  <dc:language>it-IT</dc:language>
</cp:coreProperties>
</file>