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ACAEF" w14:textId="77777777" w:rsidR="00571833" w:rsidRDefault="00571833">
      <w:pPr>
        <w:pBdr>
          <w:top w:val="nil"/>
          <w:left w:val="nil"/>
          <w:bottom w:val="nil"/>
          <w:right w:val="nil"/>
          <w:between w:val="nil"/>
        </w:pBdr>
        <w:jc w:val="center"/>
        <w:rPr>
          <w:rFonts w:ascii="Verdana" w:eastAsia="Verdana" w:hAnsi="Verdana" w:cs="Verdana"/>
          <w:color w:val="000000"/>
        </w:rPr>
      </w:pPr>
    </w:p>
    <w:p w14:paraId="0272708D" w14:textId="49EB7A70" w:rsidR="004E38E3" w:rsidRDefault="00731824">
      <w:pPr>
        <w:pBdr>
          <w:top w:val="nil"/>
          <w:left w:val="nil"/>
          <w:bottom w:val="nil"/>
          <w:right w:val="nil"/>
          <w:between w:val="nil"/>
        </w:pBdr>
        <w:jc w:val="center"/>
        <w:rPr>
          <w:rFonts w:ascii="Verdana" w:eastAsia="Verdana" w:hAnsi="Verdana" w:cs="Verdana"/>
          <w:b/>
          <w:bCs/>
          <w:color w:val="000000"/>
          <w:sz w:val="22"/>
          <w:szCs w:val="22"/>
        </w:rPr>
      </w:pPr>
      <w:r>
        <w:rPr>
          <w:rFonts w:ascii="Verdana" w:eastAsia="Verdana" w:hAnsi="Verdana" w:cs="Verdana"/>
          <w:b/>
          <w:bCs/>
          <w:color w:val="000000"/>
          <w:sz w:val="22"/>
          <w:szCs w:val="22"/>
        </w:rPr>
        <w:t>I</w:t>
      </w:r>
      <w:r w:rsidR="00334BA2">
        <w:rPr>
          <w:rFonts w:ascii="Verdana" w:eastAsia="Verdana" w:hAnsi="Verdana" w:cs="Verdana"/>
          <w:b/>
          <w:bCs/>
          <w:color w:val="000000"/>
          <w:sz w:val="22"/>
          <w:szCs w:val="22"/>
        </w:rPr>
        <w:t>l Polo Tecnologico Lucchese</w:t>
      </w:r>
      <w:r>
        <w:rPr>
          <w:rFonts w:ascii="Verdana" w:eastAsia="Verdana" w:hAnsi="Verdana" w:cs="Verdana"/>
          <w:b/>
          <w:bCs/>
          <w:color w:val="000000"/>
          <w:sz w:val="22"/>
          <w:szCs w:val="22"/>
        </w:rPr>
        <w:t xml:space="preserve"> sarà intitolato al compianto dott. Claudio Guerrieri</w:t>
      </w:r>
    </w:p>
    <w:p w14:paraId="506192D8" w14:textId="55BFFA57" w:rsidR="00731824" w:rsidRPr="00731824" w:rsidRDefault="00731824">
      <w:pPr>
        <w:pBdr>
          <w:top w:val="nil"/>
          <w:left w:val="nil"/>
          <w:bottom w:val="nil"/>
          <w:right w:val="nil"/>
          <w:between w:val="nil"/>
        </w:pBdr>
        <w:jc w:val="center"/>
        <w:rPr>
          <w:rFonts w:ascii="Verdana" w:eastAsia="Verdana" w:hAnsi="Verdana" w:cs="Verdana"/>
          <w:color w:val="000000"/>
          <w:sz w:val="22"/>
          <w:szCs w:val="22"/>
        </w:rPr>
      </w:pPr>
      <w:r w:rsidRPr="00731824">
        <w:rPr>
          <w:rFonts w:ascii="Verdana" w:eastAsia="Verdana" w:hAnsi="Verdana" w:cs="Verdana"/>
          <w:color w:val="000000"/>
          <w:sz w:val="22"/>
          <w:szCs w:val="22"/>
        </w:rPr>
        <w:t>L’intitolazione è stata decisa dalla Giunta camerale nel corso dell’ultima seduta</w:t>
      </w:r>
    </w:p>
    <w:p w14:paraId="7D3079E6" w14:textId="77777777" w:rsidR="004E38E3" w:rsidRDefault="004E38E3">
      <w:pPr>
        <w:pBdr>
          <w:top w:val="nil"/>
          <w:left w:val="nil"/>
          <w:bottom w:val="nil"/>
          <w:right w:val="nil"/>
          <w:between w:val="nil"/>
        </w:pBdr>
        <w:jc w:val="center"/>
        <w:rPr>
          <w:rFonts w:ascii="Verdana" w:eastAsia="Verdana" w:hAnsi="Verdana" w:cs="Verdana"/>
          <w:color w:val="000000"/>
        </w:rPr>
      </w:pPr>
    </w:p>
    <w:p w14:paraId="590E504C" w14:textId="77777777" w:rsidR="00571833" w:rsidRPr="00702153" w:rsidRDefault="00571833" w:rsidP="00702153">
      <w:pPr>
        <w:pBdr>
          <w:top w:val="nil"/>
          <w:left w:val="nil"/>
          <w:bottom w:val="nil"/>
          <w:right w:val="nil"/>
          <w:between w:val="nil"/>
        </w:pBdr>
        <w:jc w:val="both"/>
        <w:rPr>
          <w:rFonts w:ascii="Verdana" w:eastAsia="Verdana" w:hAnsi="Verdana" w:cs="Verdana"/>
          <w:color w:val="000000"/>
          <w:sz w:val="22"/>
          <w:szCs w:val="22"/>
        </w:rPr>
      </w:pPr>
    </w:p>
    <w:p w14:paraId="0E73B058" w14:textId="3835A06B" w:rsidR="00702153" w:rsidRDefault="00321CA4" w:rsidP="008A6FCD">
      <w:pPr>
        <w:pBdr>
          <w:top w:val="nil"/>
          <w:left w:val="nil"/>
          <w:bottom w:val="nil"/>
          <w:right w:val="nil"/>
          <w:between w:val="nil"/>
        </w:pBdr>
        <w:jc w:val="both"/>
        <w:rPr>
          <w:rFonts w:ascii="Verdana" w:eastAsia="Verdana" w:hAnsi="Verdana" w:cs="Verdana"/>
          <w:bCs/>
          <w:color w:val="000000"/>
          <w:sz w:val="22"/>
          <w:szCs w:val="22"/>
        </w:rPr>
      </w:pPr>
      <w:r w:rsidRPr="00702153">
        <w:rPr>
          <w:rFonts w:ascii="Verdana" w:eastAsia="Verdana" w:hAnsi="Verdana" w:cs="Verdana"/>
          <w:i/>
          <w:color w:val="000000"/>
          <w:sz w:val="22"/>
          <w:szCs w:val="22"/>
        </w:rPr>
        <w:t>Lucca,</w:t>
      </w:r>
      <w:r w:rsidR="004C5931">
        <w:rPr>
          <w:rFonts w:ascii="Verdana" w:eastAsia="Verdana" w:hAnsi="Verdana" w:cs="Verdana"/>
          <w:i/>
          <w:color w:val="000000"/>
          <w:sz w:val="22"/>
          <w:szCs w:val="22"/>
        </w:rPr>
        <w:t xml:space="preserve"> 11 </w:t>
      </w:r>
      <w:r w:rsidRPr="00702153">
        <w:rPr>
          <w:rFonts w:ascii="Verdana" w:eastAsia="Verdana" w:hAnsi="Verdana" w:cs="Verdana"/>
          <w:i/>
          <w:color w:val="000000"/>
          <w:sz w:val="22"/>
          <w:szCs w:val="22"/>
        </w:rPr>
        <w:t>settembre 20</w:t>
      </w:r>
      <w:r w:rsidR="005F6B63">
        <w:rPr>
          <w:rFonts w:ascii="Verdana" w:eastAsia="Verdana" w:hAnsi="Verdana" w:cs="Verdana"/>
          <w:i/>
          <w:color w:val="000000"/>
          <w:sz w:val="22"/>
          <w:szCs w:val="22"/>
        </w:rPr>
        <w:t>20</w:t>
      </w:r>
      <w:r w:rsidRPr="00702153">
        <w:rPr>
          <w:rFonts w:ascii="Verdana" w:eastAsia="Verdana" w:hAnsi="Verdana" w:cs="Verdana"/>
          <w:b/>
          <w:i/>
          <w:color w:val="000000"/>
          <w:sz w:val="22"/>
          <w:szCs w:val="22"/>
        </w:rPr>
        <w:t xml:space="preserve"> </w:t>
      </w:r>
      <w:r w:rsidRPr="00702153">
        <w:rPr>
          <w:rFonts w:ascii="Verdana" w:eastAsia="Verdana" w:hAnsi="Verdana" w:cs="Verdana"/>
          <w:b/>
          <w:color w:val="000000"/>
          <w:sz w:val="22"/>
          <w:szCs w:val="22"/>
        </w:rPr>
        <w:t>–</w:t>
      </w:r>
      <w:r w:rsidRPr="00334BA2">
        <w:rPr>
          <w:rFonts w:ascii="Verdana" w:eastAsia="Verdana" w:hAnsi="Verdana" w:cs="Verdana"/>
          <w:bCs/>
          <w:color w:val="000000"/>
          <w:sz w:val="22"/>
          <w:szCs w:val="22"/>
        </w:rPr>
        <w:t xml:space="preserve"> </w:t>
      </w:r>
      <w:r w:rsidR="00334BA2" w:rsidRPr="00334BA2">
        <w:rPr>
          <w:rFonts w:ascii="Verdana" w:eastAsia="Verdana" w:hAnsi="Verdana" w:cs="Verdana"/>
          <w:bCs/>
          <w:color w:val="000000"/>
          <w:sz w:val="22"/>
          <w:szCs w:val="22"/>
        </w:rPr>
        <w:t>Il Polo Tecnologico Lucchese</w:t>
      </w:r>
      <w:r w:rsidR="00334BA2">
        <w:rPr>
          <w:rFonts w:ascii="Verdana" w:eastAsia="Verdana" w:hAnsi="Verdana" w:cs="Verdana"/>
          <w:bCs/>
          <w:color w:val="000000"/>
          <w:sz w:val="22"/>
          <w:szCs w:val="22"/>
        </w:rPr>
        <w:t xml:space="preserve"> sarà intitolato al compianto dott. Claudio Guerrieri, come </w:t>
      </w:r>
      <w:r w:rsidR="00334BA2" w:rsidRPr="00334BA2">
        <w:rPr>
          <w:rFonts w:ascii="Verdana" w:eastAsia="Verdana" w:hAnsi="Verdana" w:cs="Verdana"/>
          <w:bCs/>
          <w:color w:val="000000"/>
          <w:sz w:val="22"/>
          <w:szCs w:val="22"/>
        </w:rPr>
        <w:t>doveroso riconoscimento per le scelte e per le iniziative strategiche assunte durante il suo lungo mandato di Presidente della Camera di Commercio di Lucca</w:t>
      </w:r>
      <w:r w:rsidR="00334BA2">
        <w:rPr>
          <w:rFonts w:ascii="Verdana" w:eastAsia="Verdana" w:hAnsi="Verdana" w:cs="Verdana"/>
          <w:bCs/>
          <w:color w:val="000000"/>
          <w:sz w:val="22"/>
          <w:szCs w:val="22"/>
        </w:rPr>
        <w:t>.</w:t>
      </w:r>
    </w:p>
    <w:p w14:paraId="17B266F8" w14:textId="3224F53D" w:rsidR="00334BA2" w:rsidRDefault="00334BA2" w:rsidP="008A6FCD">
      <w:pPr>
        <w:pBdr>
          <w:top w:val="nil"/>
          <w:left w:val="nil"/>
          <w:bottom w:val="nil"/>
          <w:right w:val="nil"/>
          <w:between w:val="nil"/>
        </w:pBdr>
        <w:jc w:val="both"/>
        <w:rPr>
          <w:rFonts w:ascii="Verdana" w:eastAsia="Verdana" w:hAnsi="Verdana" w:cs="Verdana"/>
          <w:bCs/>
          <w:color w:val="000000"/>
          <w:sz w:val="22"/>
          <w:szCs w:val="22"/>
        </w:rPr>
      </w:pPr>
    </w:p>
    <w:p w14:paraId="3317F61A" w14:textId="23B4AD24" w:rsidR="00334BA2" w:rsidRDefault="00334BA2" w:rsidP="00334BA2">
      <w:pPr>
        <w:pBdr>
          <w:top w:val="nil"/>
          <w:left w:val="nil"/>
          <w:bottom w:val="nil"/>
          <w:right w:val="nil"/>
          <w:between w:val="nil"/>
        </w:pBdr>
        <w:jc w:val="both"/>
        <w:rPr>
          <w:rFonts w:ascii="Verdana" w:eastAsia="Verdana" w:hAnsi="Verdana" w:cs="Verdana"/>
          <w:bCs/>
          <w:color w:val="000000"/>
          <w:sz w:val="22"/>
          <w:szCs w:val="22"/>
        </w:rPr>
      </w:pPr>
      <w:r>
        <w:rPr>
          <w:rFonts w:ascii="Verdana" w:eastAsia="Verdana" w:hAnsi="Verdana" w:cs="Verdana"/>
          <w:bCs/>
          <w:color w:val="000000"/>
          <w:sz w:val="22"/>
          <w:szCs w:val="22"/>
        </w:rPr>
        <w:t>Ha così deciso la Giunta camerale per rendere omaggio al dott.</w:t>
      </w:r>
      <w:r w:rsidRPr="00334BA2">
        <w:rPr>
          <w:rFonts w:ascii="Verdana" w:eastAsia="Verdana" w:hAnsi="Verdana" w:cs="Verdana"/>
          <w:bCs/>
          <w:color w:val="000000"/>
          <w:sz w:val="22"/>
          <w:szCs w:val="22"/>
        </w:rPr>
        <w:t xml:space="preserve"> Claudio Guerrieri, figura di rilievo sia come imprenditore, sia come uomo delle istituzioni, che</w:t>
      </w:r>
      <w:r w:rsidR="00D05915">
        <w:rPr>
          <w:rFonts w:ascii="Verdana" w:eastAsia="Verdana" w:hAnsi="Verdana" w:cs="Verdana"/>
          <w:bCs/>
          <w:color w:val="000000"/>
          <w:sz w:val="22"/>
          <w:szCs w:val="22"/>
        </w:rPr>
        <w:t>,</w:t>
      </w:r>
      <w:r w:rsidRPr="00334BA2">
        <w:rPr>
          <w:rFonts w:ascii="Verdana" w:eastAsia="Verdana" w:hAnsi="Verdana" w:cs="Verdana"/>
          <w:bCs/>
          <w:color w:val="000000"/>
          <w:sz w:val="22"/>
          <w:szCs w:val="22"/>
        </w:rPr>
        <w:t xml:space="preserve"> con il proprio operato</w:t>
      </w:r>
      <w:r w:rsidR="00D05915">
        <w:rPr>
          <w:rFonts w:ascii="Verdana" w:eastAsia="Verdana" w:hAnsi="Verdana" w:cs="Verdana"/>
          <w:bCs/>
          <w:color w:val="000000"/>
          <w:sz w:val="22"/>
          <w:szCs w:val="22"/>
        </w:rPr>
        <w:t>,</w:t>
      </w:r>
      <w:r w:rsidRPr="00334BA2">
        <w:rPr>
          <w:rFonts w:ascii="Verdana" w:eastAsia="Verdana" w:hAnsi="Verdana" w:cs="Verdana"/>
          <w:bCs/>
          <w:color w:val="000000"/>
          <w:sz w:val="22"/>
          <w:szCs w:val="22"/>
        </w:rPr>
        <w:t xml:space="preserve"> ha per decenni rappresentato un punto di equilibrato riferimento per l’intero territorio provinciale</w:t>
      </w:r>
      <w:r>
        <w:rPr>
          <w:rFonts w:ascii="Verdana" w:eastAsia="Verdana" w:hAnsi="Verdana" w:cs="Verdana"/>
          <w:bCs/>
          <w:color w:val="000000"/>
          <w:sz w:val="22"/>
          <w:szCs w:val="22"/>
        </w:rPr>
        <w:t xml:space="preserve">, oltre a ricoprire </w:t>
      </w:r>
      <w:r w:rsidRPr="00334BA2">
        <w:rPr>
          <w:rFonts w:ascii="Verdana" w:eastAsia="Verdana" w:hAnsi="Verdana" w:cs="Verdana"/>
          <w:bCs/>
          <w:color w:val="000000"/>
          <w:sz w:val="22"/>
          <w:szCs w:val="22"/>
        </w:rPr>
        <w:t>cariche associative ed istituzionali</w:t>
      </w:r>
      <w:r>
        <w:rPr>
          <w:rFonts w:ascii="Verdana" w:eastAsia="Verdana" w:hAnsi="Verdana" w:cs="Verdana"/>
          <w:bCs/>
          <w:color w:val="000000"/>
          <w:sz w:val="22"/>
          <w:szCs w:val="22"/>
        </w:rPr>
        <w:t>.</w:t>
      </w:r>
    </w:p>
    <w:p w14:paraId="42745388" w14:textId="77777777" w:rsidR="00334BA2" w:rsidRDefault="00334BA2" w:rsidP="00334BA2">
      <w:pPr>
        <w:pBdr>
          <w:top w:val="nil"/>
          <w:left w:val="nil"/>
          <w:bottom w:val="nil"/>
          <w:right w:val="nil"/>
          <w:between w:val="nil"/>
        </w:pBdr>
        <w:jc w:val="both"/>
        <w:rPr>
          <w:rFonts w:ascii="Verdana" w:eastAsia="Verdana" w:hAnsi="Verdana" w:cs="Verdana"/>
          <w:bCs/>
          <w:color w:val="000000"/>
          <w:sz w:val="22"/>
          <w:szCs w:val="22"/>
        </w:rPr>
      </w:pPr>
    </w:p>
    <w:p w14:paraId="06E775B8" w14:textId="77777777" w:rsidR="004C5931" w:rsidRPr="004C5931" w:rsidRDefault="004C5931" w:rsidP="004C5931">
      <w:pPr>
        <w:pBdr>
          <w:top w:val="nil"/>
          <w:left w:val="nil"/>
          <w:bottom w:val="nil"/>
          <w:right w:val="nil"/>
          <w:between w:val="nil"/>
        </w:pBdr>
        <w:jc w:val="both"/>
        <w:rPr>
          <w:rFonts w:ascii="Verdana" w:eastAsia="Verdana" w:hAnsi="Verdana" w:cs="Verdana"/>
          <w:bCs/>
          <w:color w:val="000000"/>
          <w:sz w:val="22"/>
          <w:szCs w:val="22"/>
        </w:rPr>
      </w:pPr>
      <w:r w:rsidRPr="004C5931">
        <w:rPr>
          <w:rFonts w:ascii="Verdana" w:eastAsia="Verdana" w:hAnsi="Verdana" w:cs="Verdana"/>
          <w:bCs/>
          <w:color w:val="000000"/>
          <w:sz w:val="22"/>
          <w:szCs w:val="22"/>
        </w:rPr>
        <w:t>Tra questi incarichi per sedici anni (dal 1998 al 2014) ha ricoperto la carica di Presidente della Camera di Commercio, Industria, Artigianato e Agricoltura di Lucca, caratterizzando l’operato dell’ente e ponendolo al centro delle politiche di sviluppo territoriale, del dialogo e delle relazioni con gli enti locali, le categorie economiche, la Regione Toscana e l’articolato contesto degli stakeholder, conservandone la neutralità politica e valorizzandone il ruolo di ente di mediazione e di costruzione del consenso per la realizzazione di una progettualità lungimirante e di ampio respiro.</w:t>
      </w:r>
    </w:p>
    <w:p w14:paraId="789BCD29" w14:textId="77777777" w:rsidR="004C5931" w:rsidRPr="004C5931" w:rsidRDefault="004C5931" w:rsidP="004C5931">
      <w:pPr>
        <w:pBdr>
          <w:top w:val="nil"/>
          <w:left w:val="nil"/>
          <w:bottom w:val="nil"/>
          <w:right w:val="nil"/>
          <w:between w:val="nil"/>
        </w:pBdr>
        <w:jc w:val="both"/>
        <w:rPr>
          <w:rFonts w:ascii="Verdana" w:eastAsia="Verdana" w:hAnsi="Verdana" w:cs="Verdana"/>
          <w:bCs/>
          <w:color w:val="000000"/>
          <w:sz w:val="22"/>
          <w:szCs w:val="22"/>
        </w:rPr>
      </w:pPr>
    </w:p>
    <w:p w14:paraId="0C1A9C61" w14:textId="77777777" w:rsidR="004C5931" w:rsidRPr="004C5931" w:rsidRDefault="004C5931" w:rsidP="004C5931">
      <w:pPr>
        <w:pBdr>
          <w:top w:val="nil"/>
          <w:left w:val="nil"/>
          <w:bottom w:val="nil"/>
          <w:right w:val="nil"/>
          <w:between w:val="nil"/>
        </w:pBdr>
        <w:jc w:val="both"/>
        <w:rPr>
          <w:rFonts w:ascii="Verdana" w:eastAsia="Verdana" w:hAnsi="Verdana" w:cs="Verdana"/>
          <w:bCs/>
          <w:color w:val="000000"/>
          <w:sz w:val="22"/>
          <w:szCs w:val="22"/>
        </w:rPr>
      </w:pPr>
      <w:r w:rsidRPr="004C5931">
        <w:rPr>
          <w:rFonts w:ascii="Verdana" w:eastAsia="Verdana" w:hAnsi="Verdana" w:cs="Verdana"/>
          <w:bCs/>
          <w:color w:val="000000"/>
          <w:sz w:val="22"/>
          <w:szCs w:val="22"/>
        </w:rPr>
        <w:t>Il suo metodo di lavoro, la gentile determinazione e perseveranza, la capacità di ascolto della ragione altrui, la costanza nel perseguimento degli obiettivi strategici e l’attenzione comunque alta per quelli diffusi hanno caratterizzato uno stile che ha intessuto relazioni con gli enti locali, dalla Provincia ai Comuni, anche con quelli di minore dimensione; con tutte le Associazioni di categoria e le Organizzazioni Sindacali, con le istituzioni scolastiche, le Fondazioni Bancarie, gli Ordini professionali ed in genere con tutti gli stakeholder che a vario titolo partecipano ancor oggi allo sviluppo del territorio.</w:t>
      </w:r>
    </w:p>
    <w:p w14:paraId="73EDD9BA" w14:textId="77777777" w:rsidR="004C5931" w:rsidRPr="004C5931" w:rsidRDefault="004C5931" w:rsidP="004C5931">
      <w:pPr>
        <w:pBdr>
          <w:top w:val="nil"/>
          <w:left w:val="nil"/>
          <w:bottom w:val="nil"/>
          <w:right w:val="nil"/>
          <w:between w:val="nil"/>
        </w:pBdr>
        <w:jc w:val="both"/>
        <w:rPr>
          <w:rFonts w:ascii="Verdana" w:eastAsia="Verdana" w:hAnsi="Verdana" w:cs="Verdana"/>
          <w:bCs/>
          <w:color w:val="000000"/>
          <w:sz w:val="22"/>
          <w:szCs w:val="22"/>
        </w:rPr>
      </w:pPr>
    </w:p>
    <w:p w14:paraId="06C6A005" w14:textId="77777777" w:rsidR="004C5931" w:rsidRPr="004C5931" w:rsidRDefault="004C5931" w:rsidP="004C5931">
      <w:pPr>
        <w:pBdr>
          <w:top w:val="nil"/>
          <w:left w:val="nil"/>
          <w:bottom w:val="nil"/>
          <w:right w:val="nil"/>
          <w:between w:val="nil"/>
        </w:pBdr>
        <w:jc w:val="both"/>
        <w:rPr>
          <w:rFonts w:ascii="Verdana" w:eastAsia="Verdana" w:hAnsi="Verdana" w:cs="Verdana"/>
          <w:bCs/>
          <w:color w:val="000000"/>
          <w:sz w:val="22"/>
          <w:szCs w:val="22"/>
        </w:rPr>
      </w:pPr>
      <w:r w:rsidRPr="004C5931">
        <w:rPr>
          <w:rFonts w:ascii="Verdana" w:eastAsia="Verdana" w:hAnsi="Verdana" w:cs="Verdana"/>
          <w:bCs/>
          <w:color w:val="000000"/>
          <w:sz w:val="22"/>
          <w:szCs w:val="22"/>
        </w:rPr>
        <w:t>La sua visione si è sostanziata nella redazione di documenti di programmazione dello sviluppo economico come il Piano Locale di Sviluppo (PLS) e il Piano Attuativo di Sviluppo Locale, cui hanno universalmente concorso tutte le risorse del territorio e da cui sono conseguentemente discese le alleanze finanziarie tra enti pubblici, fondi regionali  e Fondazioni Bancarie che hanno condotto all’esecuzione di progetti innovativi e tra questi la Camera di Commercio è stata il soggetto attuatore  del Polo Tecnologico Lucchese, del Museo Virtuale della scultura e della architettura di Pietrasanta (</w:t>
      </w:r>
      <w:proofErr w:type="spellStart"/>
      <w:r w:rsidRPr="004C5931">
        <w:rPr>
          <w:rFonts w:ascii="Verdana" w:eastAsia="Verdana" w:hAnsi="Verdana" w:cs="Verdana"/>
          <w:bCs/>
          <w:color w:val="000000"/>
          <w:sz w:val="22"/>
          <w:szCs w:val="22"/>
        </w:rPr>
        <w:t>MuSA</w:t>
      </w:r>
      <w:proofErr w:type="spellEnd"/>
      <w:r w:rsidRPr="004C5931">
        <w:rPr>
          <w:rFonts w:ascii="Verdana" w:eastAsia="Verdana" w:hAnsi="Verdana" w:cs="Verdana"/>
          <w:bCs/>
          <w:color w:val="000000"/>
          <w:sz w:val="22"/>
          <w:szCs w:val="22"/>
        </w:rPr>
        <w:t>) e ha partecipato alla realizzazione del Polo Tecnologico di Capannori.</w:t>
      </w:r>
    </w:p>
    <w:p w14:paraId="0CF5A594" w14:textId="77777777" w:rsidR="004C5931" w:rsidRPr="004C5931" w:rsidRDefault="004C5931" w:rsidP="004C5931">
      <w:pPr>
        <w:pBdr>
          <w:top w:val="nil"/>
          <w:left w:val="nil"/>
          <w:bottom w:val="nil"/>
          <w:right w:val="nil"/>
          <w:between w:val="nil"/>
        </w:pBdr>
        <w:jc w:val="both"/>
        <w:rPr>
          <w:rFonts w:ascii="Verdana" w:eastAsia="Verdana" w:hAnsi="Verdana" w:cs="Verdana"/>
          <w:bCs/>
          <w:color w:val="000000"/>
          <w:sz w:val="22"/>
          <w:szCs w:val="22"/>
        </w:rPr>
      </w:pPr>
    </w:p>
    <w:p w14:paraId="46DDD65D" w14:textId="11398BCD" w:rsidR="004C5931" w:rsidRPr="004C5931" w:rsidRDefault="004C5931" w:rsidP="004C5931">
      <w:pPr>
        <w:pBdr>
          <w:top w:val="nil"/>
          <w:left w:val="nil"/>
          <w:bottom w:val="nil"/>
          <w:right w:val="nil"/>
          <w:between w:val="nil"/>
        </w:pBdr>
        <w:jc w:val="both"/>
        <w:rPr>
          <w:rFonts w:ascii="Verdana" w:eastAsia="Verdana" w:hAnsi="Verdana" w:cs="Verdana"/>
          <w:bCs/>
          <w:color w:val="000000"/>
          <w:sz w:val="22"/>
          <w:szCs w:val="22"/>
        </w:rPr>
      </w:pPr>
      <w:r w:rsidRPr="004C5931">
        <w:rPr>
          <w:rFonts w:ascii="Verdana" w:eastAsia="Verdana" w:hAnsi="Verdana" w:cs="Verdana"/>
          <w:bCs/>
          <w:color w:val="000000"/>
          <w:sz w:val="22"/>
          <w:szCs w:val="22"/>
        </w:rPr>
        <w:t>Proprio per ricordare la figura del dott. Guerrieri, l’organo camerale ha deciso di intitolare a suo nome il Polo Tecnologico Lucchese, una realtà affermata non solo del territorio provinciale, ma dell’intero panorama regionale. Si tratta infatti del secondo Polo per dimensione degli ambienti destinati ad ospitare imprese innovative, per il numero di imprese insediate e per l’occupazione qualificata che vi opera, nonché per l’assoluta originalità delle attività di alcune imprese sorte in stretta relazione con la ricerca universitaria.</w:t>
      </w:r>
    </w:p>
    <w:p w14:paraId="47757F15" w14:textId="77777777" w:rsidR="004C5931" w:rsidRPr="004C5931" w:rsidRDefault="004C5931" w:rsidP="004C5931">
      <w:pPr>
        <w:pBdr>
          <w:top w:val="nil"/>
          <w:left w:val="nil"/>
          <w:bottom w:val="nil"/>
          <w:right w:val="nil"/>
          <w:between w:val="nil"/>
        </w:pBdr>
        <w:jc w:val="both"/>
        <w:rPr>
          <w:rFonts w:ascii="Verdana" w:eastAsia="Verdana" w:hAnsi="Verdana" w:cs="Verdana"/>
          <w:bCs/>
          <w:color w:val="000000"/>
          <w:sz w:val="22"/>
          <w:szCs w:val="22"/>
        </w:rPr>
      </w:pPr>
    </w:p>
    <w:p w14:paraId="0199258B" w14:textId="77777777" w:rsidR="004C5931" w:rsidRPr="004C5931" w:rsidRDefault="004C5931" w:rsidP="004C5931">
      <w:pPr>
        <w:pBdr>
          <w:top w:val="nil"/>
          <w:left w:val="nil"/>
          <w:bottom w:val="nil"/>
          <w:right w:val="nil"/>
          <w:between w:val="nil"/>
        </w:pBdr>
        <w:jc w:val="both"/>
        <w:rPr>
          <w:rFonts w:ascii="Verdana" w:eastAsia="Verdana" w:hAnsi="Verdana" w:cs="Verdana"/>
          <w:bCs/>
          <w:color w:val="000000"/>
          <w:sz w:val="22"/>
          <w:szCs w:val="22"/>
        </w:rPr>
      </w:pPr>
      <w:r w:rsidRPr="004C5931">
        <w:rPr>
          <w:rFonts w:ascii="Verdana" w:eastAsia="Verdana" w:hAnsi="Verdana" w:cs="Verdana"/>
          <w:bCs/>
          <w:color w:val="000000"/>
          <w:sz w:val="22"/>
          <w:szCs w:val="22"/>
        </w:rPr>
        <w:t xml:space="preserve">Con l’intitolazione del Polo Tecnologico Lucchese al dott. Guerrieri la Giunta camerale vuole “ricordarne l’alto profilo umano ed istituzionale, la lungimiranza innovativa, il </w:t>
      </w:r>
      <w:r w:rsidRPr="004C5931">
        <w:rPr>
          <w:rFonts w:ascii="Verdana" w:eastAsia="Verdana" w:hAnsi="Verdana" w:cs="Verdana"/>
          <w:bCs/>
          <w:color w:val="000000"/>
          <w:sz w:val="22"/>
          <w:szCs w:val="22"/>
        </w:rPr>
        <w:lastRenderedPageBreak/>
        <w:t>valore delle intuizioni, le qualità diplomatiche e relazionali ed il sostanziale contributo dato per la realizzazione del Polo”.</w:t>
      </w:r>
    </w:p>
    <w:p w14:paraId="6B4201F6" w14:textId="77777777" w:rsidR="004C5931" w:rsidRPr="004C5931" w:rsidRDefault="004C5931" w:rsidP="004C5931">
      <w:pPr>
        <w:pBdr>
          <w:top w:val="nil"/>
          <w:left w:val="nil"/>
          <w:bottom w:val="nil"/>
          <w:right w:val="nil"/>
          <w:between w:val="nil"/>
        </w:pBdr>
        <w:jc w:val="both"/>
        <w:rPr>
          <w:rFonts w:ascii="Verdana" w:eastAsia="Verdana" w:hAnsi="Verdana" w:cs="Verdana"/>
          <w:bCs/>
          <w:color w:val="000000"/>
          <w:sz w:val="22"/>
          <w:szCs w:val="22"/>
        </w:rPr>
      </w:pPr>
    </w:p>
    <w:p w14:paraId="1F0C0AB8" w14:textId="5E522A9C" w:rsidR="009F7E3E" w:rsidRPr="00702153" w:rsidRDefault="004C5931" w:rsidP="004C5931">
      <w:pPr>
        <w:pBdr>
          <w:top w:val="nil"/>
          <w:left w:val="nil"/>
          <w:bottom w:val="nil"/>
          <w:right w:val="nil"/>
          <w:between w:val="nil"/>
        </w:pBdr>
        <w:jc w:val="both"/>
        <w:rPr>
          <w:rFonts w:ascii="Verdana" w:eastAsia="Verdana" w:hAnsi="Verdana" w:cs="Verdana"/>
          <w:color w:val="000000"/>
          <w:sz w:val="22"/>
          <w:szCs w:val="22"/>
        </w:rPr>
      </w:pPr>
      <w:r w:rsidRPr="004C5931">
        <w:rPr>
          <w:rFonts w:ascii="Verdana" w:eastAsia="Verdana" w:hAnsi="Verdana" w:cs="Verdana"/>
          <w:bCs/>
          <w:color w:val="000000"/>
          <w:sz w:val="22"/>
          <w:szCs w:val="22"/>
        </w:rPr>
        <w:t>La cerimonia ufficiale si svolgerà nel prossimo mese di ottobre presso la sede del Polo Tecnologico.</w:t>
      </w:r>
    </w:p>
    <w:p w14:paraId="1CF305F9" w14:textId="3238D77B" w:rsidR="00702153" w:rsidRDefault="00702153">
      <w:pPr>
        <w:pBdr>
          <w:top w:val="nil"/>
          <w:left w:val="nil"/>
          <w:bottom w:val="nil"/>
          <w:right w:val="nil"/>
          <w:between w:val="nil"/>
        </w:pBdr>
        <w:rPr>
          <w:rFonts w:ascii="Verdana" w:eastAsia="Verdana" w:hAnsi="Verdana" w:cs="Verdana"/>
          <w:color w:val="000000"/>
          <w:sz w:val="24"/>
          <w:szCs w:val="24"/>
        </w:rPr>
      </w:pPr>
    </w:p>
    <w:p w14:paraId="49AF6219" w14:textId="68533FCE" w:rsidR="00702153" w:rsidRDefault="00702153">
      <w:pPr>
        <w:pBdr>
          <w:top w:val="nil"/>
          <w:left w:val="nil"/>
          <w:bottom w:val="nil"/>
          <w:right w:val="nil"/>
          <w:between w:val="nil"/>
        </w:pBdr>
        <w:rPr>
          <w:rFonts w:ascii="Verdana" w:eastAsia="Verdana" w:hAnsi="Verdana" w:cs="Verdana"/>
          <w:color w:val="000000"/>
          <w:sz w:val="24"/>
          <w:szCs w:val="24"/>
        </w:rPr>
      </w:pPr>
    </w:p>
    <w:p w14:paraId="5CC3C329" w14:textId="77777777" w:rsidR="00702153" w:rsidRDefault="00702153">
      <w:pPr>
        <w:pBdr>
          <w:top w:val="nil"/>
          <w:left w:val="nil"/>
          <w:bottom w:val="nil"/>
          <w:right w:val="nil"/>
          <w:between w:val="nil"/>
        </w:pBdr>
        <w:rPr>
          <w:rFonts w:ascii="Verdana" w:eastAsia="Verdana" w:hAnsi="Verdana" w:cs="Verdana"/>
          <w:color w:val="000000"/>
          <w:sz w:val="24"/>
          <w:szCs w:val="24"/>
        </w:rPr>
      </w:pPr>
    </w:p>
    <w:p w14:paraId="73B3ABB0" w14:textId="77777777" w:rsidR="00571833" w:rsidRDefault="00571833">
      <w:pPr>
        <w:pBdr>
          <w:top w:val="nil"/>
          <w:left w:val="nil"/>
          <w:bottom w:val="nil"/>
          <w:right w:val="nil"/>
          <w:between w:val="nil"/>
        </w:pBdr>
        <w:rPr>
          <w:rFonts w:ascii="Verdana" w:eastAsia="Verdana" w:hAnsi="Verdana" w:cs="Verdana"/>
          <w:color w:val="000000"/>
          <w:sz w:val="24"/>
          <w:szCs w:val="24"/>
        </w:rPr>
      </w:pPr>
    </w:p>
    <w:tbl>
      <w:tblPr>
        <w:tblStyle w:val="a"/>
        <w:tblW w:w="9581" w:type="dxa"/>
        <w:tblInd w:w="0" w:type="dxa"/>
        <w:tblLayout w:type="fixed"/>
        <w:tblLook w:val="0000" w:firstRow="0" w:lastRow="0" w:firstColumn="0" w:lastColumn="0" w:noHBand="0" w:noVBand="0"/>
      </w:tblPr>
      <w:tblGrid>
        <w:gridCol w:w="6015"/>
        <w:gridCol w:w="3566"/>
      </w:tblGrid>
      <w:tr w:rsidR="00571833" w14:paraId="1B946500" w14:textId="77777777">
        <w:trPr>
          <w:trHeight w:val="680"/>
        </w:trPr>
        <w:tc>
          <w:tcPr>
            <w:tcW w:w="6015" w:type="dxa"/>
          </w:tcPr>
          <w:p w14:paraId="4ECE65BD" w14:textId="77777777" w:rsidR="00571833" w:rsidRDefault="00321CA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b/>
                <w:color w:val="000000"/>
                <w:sz w:val="18"/>
                <w:szCs w:val="18"/>
              </w:rPr>
              <w:t>Ufficio Stampa – Relazioni Esterne</w:t>
            </w:r>
          </w:p>
          <w:p w14:paraId="5F21E597" w14:textId="77777777" w:rsidR="00571833" w:rsidRDefault="00321CA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18"/>
                <w:szCs w:val="18"/>
              </w:rPr>
              <w:t>Francesca Sargenti</w:t>
            </w:r>
          </w:p>
          <w:p w14:paraId="3271BB35" w14:textId="77777777" w:rsidR="00571833" w:rsidRDefault="00321CA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18"/>
                <w:szCs w:val="18"/>
              </w:rPr>
              <w:t xml:space="preserve">Tel. +39 0583 976.686 - </w:t>
            </w:r>
            <w:proofErr w:type="spellStart"/>
            <w:r>
              <w:rPr>
                <w:rFonts w:ascii="Verdana" w:eastAsia="Verdana" w:hAnsi="Verdana" w:cs="Verdana"/>
                <w:color w:val="000000"/>
                <w:sz w:val="18"/>
                <w:szCs w:val="18"/>
              </w:rPr>
              <w:t>cell</w:t>
            </w:r>
            <w:proofErr w:type="spellEnd"/>
            <w:r>
              <w:rPr>
                <w:rFonts w:ascii="Verdana" w:eastAsia="Verdana" w:hAnsi="Verdana" w:cs="Verdana"/>
                <w:color w:val="000000"/>
                <w:sz w:val="18"/>
                <w:szCs w:val="18"/>
              </w:rPr>
              <w:t>. +39 338 7768286</w:t>
            </w:r>
          </w:p>
        </w:tc>
        <w:tc>
          <w:tcPr>
            <w:tcW w:w="3566" w:type="dxa"/>
          </w:tcPr>
          <w:p w14:paraId="5027A291" w14:textId="77777777" w:rsidR="00571833" w:rsidRDefault="004C5931">
            <w:pPr>
              <w:pBdr>
                <w:top w:val="nil"/>
                <w:left w:val="nil"/>
                <w:bottom w:val="nil"/>
                <w:right w:val="nil"/>
                <w:between w:val="nil"/>
              </w:pBdr>
              <w:jc w:val="right"/>
              <w:rPr>
                <w:rFonts w:ascii="Verdana" w:eastAsia="Verdana" w:hAnsi="Verdana" w:cs="Verdana"/>
                <w:color w:val="000000"/>
                <w:sz w:val="22"/>
                <w:szCs w:val="22"/>
              </w:rPr>
            </w:pPr>
            <w:hyperlink r:id="rId7">
              <w:r w:rsidR="00321CA4">
                <w:rPr>
                  <w:rFonts w:ascii="Verdana" w:eastAsia="Verdana" w:hAnsi="Verdana" w:cs="Verdana"/>
                  <w:noProof/>
                  <w:color w:val="000000"/>
                  <w:sz w:val="24"/>
                  <w:szCs w:val="24"/>
                </w:rPr>
                <w:drawing>
                  <wp:inline distT="0" distB="0" distL="114300" distR="114300" wp14:anchorId="66843E66" wp14:editId="7A5ABA6C">
                    <wp:extent cx="219075" cy="219075"/>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19075" cy="219075"/>
                            </a:xfrm>
                            <a:prstGeom prst="rect">
                              <a:avLst/>
                            </a:prstGeom>
                            <a:ln/>
                          </pic:spPr>
                        </pic:pic>
                      </a:graphicData>
                    </a:graphic>
                  </wp:inline>
                </w:drawing>
              </w:r>
            </w:hyperlink>
            <w:r w:rsidR="00321CA4">
              <w:rPr>
                <w:rFonts w:ascii="Verdana" w:eastAsia="Verdana" w:hAnsi="Verdana" w:cs="Verdana"/>
                <w:b/>
                <w:color w:val="000000"/>
                <w:sz w:val="24"/>
                <w:szCs w:val="24"/>
              </w:rPr>
              <w:t xml:space="preserve"> </w:t>
            </w:r>
            <w:hyperlink r:id="rId9">
              <w:r w:rsidR="00321CA4">
                <w:rPr>
                  <w:rFonts w:ascii="Verdana" w:eastAsia="Verdana" w:hAnsi="Verdana" w:cs="Verdana"/>
                  <w:noProof/>
                  <w:color w:val="000000"/>
                  <w:sz w:val="24"/>
                  <w:szCs w:val="24"/>
                </w:rPr>
                <w:drawing>
                  <wp:inline distT="0" distB="0" distL="114300" distR="114300" wp14:anchorId="05AECC9B" wp14:editId="1DEC0418">
                    <wp:extent cx="225425" cy="22542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225425" cy="225425"/>
                            </a:xfrm>
                            <a:prstGeom prst="rect">
                              <a:avLst/>
                            </a:prstGeom>
                            <a:ln/>
                          </pic:spPr>
                        </pic:pic>
                      </a:graphicData>
                    </a:graphic>
                  </wp:inline>
                </w:drawing>
              </w:r>
            </w:hyperlink>
            <w:r w:rsidR="00321CA4">
              <w:rPr>
                <w:rFonts w:ascii="Verdana" w:eastAsia="Verdana" w:hAnsi="Verdana" w:cs="Verdana"/>
                <w:b/>
                <w:color w:val="000000"/>
                <w:sz w:val="24"/>
                <w:szCs w:val="24"/>
              </w:rPr>
              <w:t xml:space="preserve"> </w:t>
            </w:r>
            <w:hyperlink r:id="rId11">
              <w:r w:rsidR="00321CA4">
                <w:rPr>
                  <w:rFonts w:ascii="Verdana" w:eastAsia="Verdana" w:hAnsi="Verdana" w:cs="Verdana"/>
                  <w:noProof/>
                  <w:color w:val="000000"/>
                  <w:sz w:val="24"/>
                  <w:szCs w:val="24"/>
                </w:rPr>
                <w:drawing>
                  <wp:inline distT="0" distB="0" distL="114300" distR="114300" wp14:anchorId="0265BF86" wp14:editId="14713101">
                    <wp:extent cx="229235" cy="228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29235" cy="228600"/>
                            </a:xfrm>
                            <a:prstGeom prst="rect">
                              <a:avLst/>
                            </a:prstGeom>
                            <a:ln/>
                          </pic:spPr>
                        </pic:pic>
                      </a:graphicData>
                    </a:graphic>
                  </wp:inline>
                </w:drawing>
              </w:r>
            </w:hyperlink>
            <w:hyperlink r:id="rId13">
              <w:r w:rsidR="00321CA4">
                <w:rPr>
                  <w:rFonts w:ascii="Verdana" w:eastAsia="Verdana" w:hAnsi="Verdana" w:cs="Verdana"/>
                  <w:noProof/>
                  <w:color w:val="000000"/>
                  <w:sz w:val="24"/>
                  <w:szCs w:val="24"/>
                </w:rPr>
                <w:drawing>
                  <wp:inline distT="0" distB="0" distL="114300" distR="114300" wp14:anchorId="5571A51E" wp14:editId="03D851C2">
                    <wp:extent cx="428625" cy="22923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428625" cy="229235"/>
                            </a:xfrm>
                            <a:prstGeom prst="rect">
                              <a:avLst/>
                            </a:prstGeom>
                            <a:ln/>
                          </pic:spPr>
                        </pic:pic>
                      </a:graphicData>
                    </a:graphic>
                  </wp:inline>
                </w:drawing>
              </w:r>
            </w:hyperlink>
          </w:p>
        </w:tc>
      </w:tr>
    </w:tbl>
    <w:p w14:paraId="26F3800D" w14:textId="77777777" w:rsidR="00571833" w:rsidRDefault="00571833">
      <w:pPr>
        <w:pBdr>
          <w:top w:val="nil"/>
          <w:left w:val="nil"/>
          <w:bottom w:val="nil"/>
          <w:right w:val="nil"/>
          <w:between w:val="nil"/>
        </w:pBdr>
        <w:rPr>
          <w:rFonts w:ascii="Verdana" w:eastAsia="Verdana" w:hAnsi="Verdana" w:cs="Verdana"/>
          <w:color w:val="000000"/>
          <w:sz w:val="24"/>
          <w:szCs w:val="24"/>
        </w:rPr>
      </w:pPr>
    </w:p>
    <w:sectPr w:rsidR="00571833">
      <w:headerReference w:type="default" r:id="rId15"/>
      <w:footerReference w:type="default" r:id="rId16"/>
      <w:pgSz w:w="11906" w:h="16838"/>
      <w:pgMar w:top="2268" w:right="1134" w:bottom="938" w:left="1134" w:header="851" w:footer="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477DA" w14:textId="77777777" w:rsidR="0067310A" w:rsidRDefault="0067310A">
      <w:r>
        <w:separator/>
      </w:r>
    </w:p>
  </w:endnote>
  <w:endnote w:type="continuationSeparator" w:id="0">
    <w:p w14:paraId="4AB1430D" w14:textId="77777777" w:rsidR="0067310A" w:rsidRDefault="0067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D4365" w14:textId="77777777" w:rsidR="00571833" w:rsidRDefault="00571833">
    <w:pPr>
      <w:pBdr>
        <w:top w:val="nil"/>
        <w:left w:val="nil"/>
        <w:bottom w:val="nil"/>
        <w:right w:val="nil"/>
        <w:between w:val="nil"/>
      </w:pBdr>
      <w:jc w:val="both"/>
      <w:rPr>
        <w:rFonts w:ascii="Arial Narrow" w:eastAsia="Arial Narrow" w:hAnsi="Arial Narrow" w:cs="Arial Narrow"/>
        <w:color w:val="000000"/>
        <w:sz w:val="16"/>
        <w:szCs w:val="16"/>
      </w:rPr>
    </w:pPr>
  </w:p>
  <w:p w14:paraId="7E7F6330" w14:textId="77777777" w:rsidR="00571833" w:rsidRDefault="00321CA4">
    <w:pPr>
      <w:pBdr>
        <w:top w:val="nil"/>
        <w:left w:val="nil"/>
        <w:bottom w:val="nil"/>
        <w:right w:val="nil"/>
        <w:between w:val="nil"/>
      </w:pBdr>
      <w:jc w:val="center"/>
      <w:rPr>
        <w:rFonts w:ascii="Arial" w:eastAsia="Arial" w:hAnsi="Arial" w:cs="Arial"/>
        <w:color w:val="000000"/>
        <w:sz w:val="24"/>
        <w:szCs w:val="24"/>
      </w:rPr>
    </w:pPr>
    <w:r>
      <w:rPr>
        <w:rFonts w:ascii="Arial Narrow" w:eastAsia="Arial Narrow" w:hAnsi="Arial Narrow" w:cs="Arial Narrow"/>
        <w:b/>
        <w:color w:val="A09289"/>
        <w:sz w:val="16"/>
        <w:szCs w:val="16"/>
      </w:rPr>
      <w:t xml:space="preserve">Camera di Commercio Industria Artigianato Agricoltura di Lucca - </w:t>
    </w:r>
    <w:r>
      <w:rPr>
        <w:rFonts w:ascii="Arial Narrow" w:eastAsia="Arial Narrow" w:hAnsi="Arial Narrow" w:cs="Arial Narrow"/>
        <w:color w:val="A09289"/>
        <w:sz w:val="16"/>
        <w:szCs w:val="16"/>
      </w:rPr>
      <w:t>Corte Campana, 10 - 55100 Lucca - T +39 0583 9765   F +39 0583 199 99 82</w:t>
    </w:r>
  </w:p>
  <w:p w14:paraId="780D1F0C" w14:textId="77777777" w:rsidR="00571833" w:rsidRDefault="00321CA4">
    <w:pPr>
      <w:pBdr>
        <w:top w:val="nil"/>
        <w:left w:val="nil"/>
        <w:bottom w:val="nil"/>
        <w:right w:val="nil"/>
        <w:between w:val="nil"/>
      </w:pBdr>
      <w:ind w:left="851"/>
      <w:jc w:val="center"/>
      <w:rPr>
        <w:rFonts w:ascii="Arial" w:eastAsia="Arial" w:hAnsi="Arial" w:cs="Arial"/>
        <w:color w:val="000000"/>
        <w:sz w:val="24"/>
        <w:szCs w:val="24"/>
      </w:rPr>
    </w:pPr>
    <w:r>
      <w:rPr>
        <w:rFonts w:ascii="Arial Narrow" w:eastAsia="Arial Narrow" w:hAnsi="Arial Narrow" w:cs="Arial Narrow"/>
        <w:color w:val="A09289"/>
        <w:sz w:val="16"/>
        <w:szCs w:val="16"/>
      </w:rPr>
      <w:t xml:space="preserve">cameracommercio@lu.camcom.it - </w:t>
    </w:r>
    <w:proofErr w:type="spellStart"/>
    <w:r>
      <w:rPr>
        <w:rFonts w:ascii="Arial Narrow" w:eastAsia="Arial Narrow" w:hAnsi="Arial Narrow" w:cs="Arial Narrow"/>
        <w:color w:val="A09289"/>
        <w:sz w:val="16"/>
        <w:szCs w:val="16"/>
      </w:rPr>
      <w:t>p.e.c</w:t>
    </w:r>
    <w:proofErr w:type="spellEnd"/>
    <w:r>
      <w:rPr>
        <w:rFonts w:ascii="Arial Narrow" w:eastAsia="Arial Narrow" w:hAnsi="Arial Narrow" w:cs="Arial Narrow"/>
        <w:color w:val="A09289"/>
        <w:sz w:val="16"/>
        <w:szCs w:val="16"/>
      </w:rPr>
      <w:t>. camera.commercio.lucca@lu.legalmail.camcom.it - www.lu.camcom.it</w:t>
    </w:r>
  </w:p>
  <w:p w14:paraId="2A6CFDE1" w14:textId="77777777" w:rsidR="00571833" w:rsidRDefault="00571833">
    <w:pPr>
      <w:pBdr>
        <w:top w:val="nil"/>
        <w:left w:val="nil"/>
        <w:bottom w:val="nil"/>
        <w:right w:val="nil"/>
        <w:between w:val="nil"/>
      </w:pBdr>
      <w:tabs>
        <w:tab w:val="center" w:pos="4819"/>
        <w:tab w:val="right" w:pos="9638"/>
      </w:tabs>
      <w:rPr>
        <w:rFonts w:ascii="Arial Narrow" w:eastAsia="Arial Narrow" w:hAnsi="Arial Narrow" w:cs="Arial Narrow"/>
        <w:color w:val="A0928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ECF78" w14:textId="77777777" w:rsidR="0067310A" w:rsidRDefault="0067310A">
      <w:r>
        <w:separator/>
      </w:r>
    </w:p>
  </w:footnote>
  <w:footnote w:type="continuationSeparator" w:id="0">
    <w:p w14:paraId="28F7E3ED" w14:textId="77777777" w:rsidR="0067310A" w:rsidRDefault="00673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004FC" w14:textId="7DDBDE45" w:rsidR="00571833" w:rsidRDefault="00535DB2" w:rsidP="00535DB2">
    <w:pPr>
      <w:pStyle w:val="Intestazione"/>
      <w:rPr>
        <w:rFonts w:ascii="Arial" w:eastAsia="Arial" w:hAnsi="Arial" w:cs="Arial"/>
        <w:color w:val="000000"/>
        <w:sz w:val="24"/>
        <w:szCs w:val="24"/>
      </w:rPr>
    </w:pPr>
    <w:r>
      <w:rPr>
        <w:noProof/>
      </w:rPr>
      <w:drawing>
        <wp:inline distT="0" distB="0" distL="0" distR="0" wp14:anchorId="64F3ED88" wp14:editId="1C68F773">
          <wp:extent cx="1962150" cy="533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1" t="-1727" r="-471" b="-1727"/>
                  <a:stretch>
                    <a:fillRect/>
                  </a:stretch>
                </pic:blipFill>
                <pic:spPr bwMode="auto">
                  <a:xfrm>
                    <a:off x="0" y="0"/>
                    <a:ext cx="1962150" cy="533400"/>
                  </a:xfrm>
                  <a:prstGeom prst="rect">
                    <a:avLst/>
                  </a:prstGeom>
                  <a:solidFill>
                    <a:srgbClr val="FFFFFF">
                      <a:alpha val="0"/>
                    </a:srgbClr>
                  </a:solidFill>
                  <a:ln>
                    <a:noFill/>
                  </a:ln>
                </pic:spPr>
              </pic:pic>
            </a:graphicData>
          </a:graphic>
        </wp:inline>
      </w:drawing>
    </w:r>
    <w:r>
      <w:rPr>
        <w:rFonts w:ascii="Verdana" w:hAnsi="Verdana" w:cs="Verdana"/>
        <w:sz w:val="22"/>
        <w:shd w:val="clear" w:color="auto" w:fill="FFFFFF"/>
      </w:rPr>
      <w:tab/>
    </w:r>
    <w:r>
      <w:rPr>
        <w:rFonts w:ascii="Verdana" w:hAnsi="Verdana" w:cs="Verdana"/>
        <w:sz w:val="22"/>
        <w:shd w:val="clear" w:color="auto" w:fill="FFFFFF"/>
      </w:rPr>
      <w:tab/>
    </w:r>
    <w:r>
      <w:rPr>
        <w:rFonts w:ascii="Verdana" w:hAnsi="Verdana" w:cs="Verdana"/>
        <w:color w:val="808080"/>
        <w:spacing w:val="20"/>
        <w:sz w:val="36"/>
        <w:lang w:val="pt-PT"/>
      </w:rP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330542"/>
    <w:multiLevelType w:val="hybridMultilevel"/>
    <w:tmpl w:val="02E68820"/>
    <w:lvl w:ilvl="0" w:tplc="A89ACBCE">
      <w:numFmt w:val="bullet"/>
      <w:lvlText w:val="•"/>
      <w:lvlJc w:val="left"/>
      <w:pPr>
        <w:ind w:left="1080" w:hanging="72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DB143C2"/>
    <w:multiLevelType w:val="hybridMultilevel"/>
    <w:tmpl w:val="636A51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833"/>
    <w:rsid w:val="00093456"/>
    <w:rsid w:val="002E6F58"/>
    <w:rsid w:val="00317D83"/>
    <w:rsid w:val="00321CA4"/>
    <w:rsid w:val="00334BA2"/>
    <w:rsid w:val="0039196C"/>
    <w:rsid w:val="004906C3"/>
    <w:rsid w:val="004C5931"/>
    <w:rsid w:val="004E38E3"/>
    <w:rsid w:val="004F795C"/>
    <w:rsid w:val="00535DB2"/>
    <w:rsid w:val="00571833"/>
    <w:rsid w:val="005F6B63"/>
    <w:rsid w:val="0067310A"/>
    <w:rsid w:val="00702153"/>
    <w:rsid w:val="00731824"/>
    <w:rsid w:val="00827C9B"/>
    <w:rsid w:val="0085788A"/>
    <w:rsid w:val="008A6FCD"/>
    <w:rsid w:val="00965108"/>
    <w:rsid w:val="009F7E3E"/>
    <w:rsid w:val="00AD4AB1"/>
    <w:rsid w:val="00C53F5A"/>
    <w:rsid w:val="00D05915"/>
    <w:rsid w:val="00D5068C"/>
    <w:rsid w:val="00EB0AAC"/>
    <w:rsid w:val="00ED73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15A8"/>
  <w15:docId w15:val="{4165D2C3-686C-4469-B067-EA0491C3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paragraph" w:styleId="Intestazione">
    <w:name w:val="header"/>
    <w:basedOn w:val="Normale"/>
    <w:link w:val="IntestazioneCarattere"/>
    <w:unhideWhenUsed/>
    <w:rsid w:val="00535DB2"/>
    <w:pPr>
      <w:tabs>
        <w:tab w:val="center" w:pos="4513"/>
        <w:tab w:val="right" w:pos="9026"/>
      </w:tabs>
    </w:pPr>
  </w:style>
  <w:style w:type="character" w:customStyle="1" w:styleId="IntestazioneCarattere">
    <w:name w:val="Intestazione Carattere"/>
    <w:basedOn w:val="Carpredefinitoparagrafo"/>
    <w:link w:val="Intestazione"/>
    <w:uiPriority w:val="99"/>
    <w:rsid w:val="00535DB2"/>
  </w:style>
  <w:style w:type="paragraph" w:styleId="Pidipagina">
    <w:name w:val="footer"/>
    <w:basedOn w:val="Normale"/>
    <w:link w:val="PidipaginaCarattere"/>
    <w:uiPriority w:val="99"/>
    <w:unhideWhenUsed/>
    <w:rsid w:val="00535DB2"/>
    <w:pPr>
      <w:tabs>
        <w:tab w:val="center" w:pos="4513"/>
        <w:tab w:val="right" w:pos="9026"/>
      </w:tabs>
    </w:pPr>
  </w:style>
  <w:style w:type="character" w:customStyle="1" w:styleId="PidipaginaCarattere">
    <w:name w:val="Piè di pagina Carattere"/>
    <w:basedOn w:val="Carpredefinitoparagrafo"/>
    <w:link w:val="Pidipagina"/>
    <w:uiPriority w:val="99"/>
    <w:rsid w:val="00535DB2"/>
  </w:style>
  <w:style w:type="paragraph" w:styleId="Paragrafoelenco">
    <w:name w:val="List Paragraph"/>
    <w:basedOn w:val="Normale"/>
    <w:uiPriority w:val="34"/>
    <w:qFormat/>
    <w:rsid w:val="00EB0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user/CCIAALuc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u.camcom.it/"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CameraCommercioLucc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info@lu.camcom.it"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590</Words>
  <Characters>3364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Sargenti Francesca</dc:creator>
  <cp:lastModifiedBy>Ufficio Relazione Esterne</cp:lastModifiedBy>
  <cp:revision>6</cp:revision>
  <dcterms:created xsi:type="dcterms:W3CDTF">2020-09-03T10:09:00Z</dcterms:created>
  <dcterms:modified xsi:type="dcterms:W3CDTF">2020-09-11T12:15:00Z</dcterms:modified>
</cp:coreProperties>
</file>